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12" w:rsidRPr="00BC5512" w:rsidRDefault="00BC5512" w:rsidP="00BC5512">
      <w:pPr>
        <w:spacing w:after="0" w:line="885" w:lineRule="atLeast"/>
        <w:outlineLvl w:val="0"/>
        <w:rPr>
          <w:rFonts w:ascii="Times New Roman" w:eastAsia="Times New Roman" w:hAnsi="Times New Roman" w:cs="Times New Roman"/>
          <w:b/>
          <w:bCs/>
          <w:color w:val="8A82E9"/>
          <w:spacing w:val="24"/>
          <w:kern w:val="36"/>
          <w:sz w:val="72"/>
          <w:szCs w:val="72"/>
          <w:lang w:eastAsia="ru-RU"/>
        </w:rPr>
      </w:pPr>
      <w:bookmarkStart w:id="0" w:name="_GoBack"/>
      <w:bookmarkEnd w:id="0"/>
      <w:r w:rsidRPr="00BC5512">
        <w:rPr>
          <w:rFonts w:ascii="Times New Roman" w:eastAsia="Times New Roman" w:hAnsi="Times New Roman" w:cs="Times New Roman"/>
          <w:b/>
          <w:bCs/>
          <w:color w:val="8A82E9"/>
          <w:spacing w:val="24"/>
          <w:kern w:val="36"/>
          <w:sz w:val="72"/>
          <w:szCs w:val="72"/>
          <w:lang w:eastAsia="ru-RU"/>
        </w:rPr>
        <w:t>Нормативные документы</w:t>
      </w:r>
    </w:p>
    <w:p w:rsidR="00BC5512" w:rsidRPr="00BC5512" w:rsidRDefault="00673236" w:rsidP="00BC551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tgtFrame="_blank" w:tooltip=" Перейти по ссылке" w:history="1">
        <w:r w:rsidR="00BC5512" w:rsidRPr="00BC55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Приказ Министерства просвещения Российской Федерации от 24.03.2023 № 196«Об утверждении Порядка проведения аттестации педагогических работников организаций, осуществляющих образовательную деятельность»</w:t>
        </w:r>
      </w:hyperlink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п. 35 и п. 36 указаны требования к первой и к высшей квалификационным категориям соответственно; раздел IV — Аттестация педагогических работников в целях установления квалификационной категории «педагог-методист» или «педагог-наставник».</w:t>
      </w:r>
    </w:p>
    <w:p w:rsidR="00BC5512" w:rsidRPr="00BC5512" w:rsidRDefault="00673236" w:rsidP="00BC551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gtFrame="_blank" w:tooltip=" Перейти по ссылке" w:history="1">
        <w:r w:rsidR="00BC5512" w:rsidRPr="00BC55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Федеральный закон от 29 декабря 2012 г. N 273 – ФЗ «Об образовании в Российской Федерации»</w:t>
        </w:r>
      </w:hyperlink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главе 5 «Педагогические, руководящие и иные работники организаций, осуществляющих образовательную деятельность» установлены требования к лицам, имеющим право осуществлять педагогическую деятельность, обязанности и ответственность педагогических работников, цели проведения аттестации педагогических работников, а также порядок проведения аттестации</w:t>
      </w:r>
    </w:p>
    <w:p w:rsidR="00BC5512" w:rsidRPr="00BC5512" w:rsidRDefault="00673236" w:rsidP="00BC551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gtFrame="_blank" w:tooltip=" Перейти по ссылке" w:history="1">
        <w:r w:rsidR="00BC5512" w:rsidRPr="00BC55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Федеральный закон от 17 февраля 2023 г. N 19 – ФЗ «О 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Федерации»</w:t>
        </w:r>
      </w:hyperlink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статье 7 «Педагогические и научно-педагогические работники» установлено правовое регулирование вопросов в отношении прохождения аттестации педагогических работников, проживавших на территориях Донецкой Народной Республики, Луганской Народной Республики, Запорожской области, Херсонской области</w:t>
      </w:r>
    </w:p>
    <w:p w:rsidR="00BC5512" w:rsidRPr="00BC5512" w:rsidRDefault="00673236" w:rsidP="00BC551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tgtFrame="_blank" w:tooltip=" Перейти по ссылке" w:history="1">
        <w:r w:rsidR="00BC5512" w:rsidRPr="00BC55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Федеральный закон от 30 апреля 2021 г. N 127-ФЗ «О внесении изменений в Федеральный закон "О физической культуре и спорте в Российской Федерации" и Федеральный закон "Об образовании в Российской Федерации"»</w:t>
        </w:r>
      </w:hyperlink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статье 3 установлено правовое регулирование вопросов в отношении лиц, переведенных на должности тренера-преподавателя, старшего тренера-преподавателя</w:t>
      </w:r>
    </w:p>
    <w:p w:rsidR="00BC5512" w:rsidRPr="00BC5512" w:rsidRDefault="00673236" w:rsidP="00BC551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tgtFrame="_blank" w:tooltip=" Перейти по ссылке" w:history="1">
        <w:r w:rsidR="00BC5512" w:rsidRPr="00BC55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Письмо Министерства просвещения Российской Федерации от 24.01.2023 № АБ-162/08</w:t>
        </w:r>
      </w:hyperlink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данном документе размещены ответы на часто задаваемые вопросы, </w:t>
      </w:r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касающиеся продолжительности рабочего времени, времени отдыха и аттестации лиц, переведенных с их письменного согласия на должности тренера-преподавателя, старшего тренера-преподавателя в соответствии с Федеральным законом от 30 апреля 2021 г. 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</w:t>
      </w:r>
    </w:p>
    <w:p w:rsidR="00BC5512" w:rsidRPr="00BC5512" w:rsidRDefault="00673236" w:rsidP="00BC551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tgtFrame="_blank" w:tooltip=" Перейти по ссылке" w:history="1">
        <w:r w:rsidR="00BC5512" w:rsidRPr="00BC55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Постановление Правительства Российской Федерации от 21 февраля 2022 г. N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</w:r>
      </w:hyperlink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подразделе 2 раздела I номенклатуры перечислены педагогические должности (29 наименований), к которым применим «Порядок проведения аттестации педагогических работников организаций, осуществляющих образовательную деятельность», утвержденный Приказом Министерства образования и науки РФ от 7 апреля 2014 г. N 276</w:t>
      </w:r>
    </w:p>
    <w:p w:rsidR="00BC5512" w:rsidRPr="00BC5512" w:rsidRDefault="00673236" w:rsidP="00BC551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tgtFrame="_blank" w:tooltip=" Перейти по ссылке" w:history="1">
        <w:r w:rsidR="00BC5512" w:rsidRPr="00BC55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Письмо Министерства образования и науки Российской Федерации от 3 декабря 2014 года N 08-1933/505</w:t>
        </w:r>
      </w:hyperlink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данном документе даны разъяснения по применению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 Ф от 7 апреля 2014 г. N 276</w:t>
      </w:r>
    </w:p>
    <w:p w:rsidR="00BC5512" w:rsidRPr="00BC5512" w:rsidRDefault="00673236" w:rsidP="00BC551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tgtFrame="_blank" w:tooltip=" Перейти по ссылке" w:history="1">
        <w:r w:rsidR="00BC5512" w:rsidRPr="00BC55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Письмо Министерства образования и науки Российской Федерации от 23 марта 2015 г. № 08-415/124</w:t>
        </w:r>
      </w:hyperlink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данном документе даны разъяснения по вопросам реализации права педагогических работников на дополнительное профессиональное образование</w:t>
      </w:r>
    </w:p>
    <w:p w:rsidR="00BC5512" w:rsidRPr="00BC5512" w:rsidRDefault="00673236" w:rsidP="00BC551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tgtFrame="_blank" w:tooltip=" Перейти по ссылке" w:history="1">
        <w:r w:rsidR="00BC5512" w:rsidRPr="00BC55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Приказ Министерства образования и молодежной политики Свердловской области от 02.12.2022 № 1144-Д «Об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Свердловской области, педагогических работников организаций муниципальных и частных организаций, осуществляющих образовательную деятельность»</w:t>
        </w:r>
      </w:hyperlink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данном документе утверждена форма заявления на аттестацию в целях установления квалификационной категории. Педагогический работник направляет в аттестационную комиссию Министерства образования и молодежной политики Свердловской области заявление на аттестацию в целях установления квалификационной категории одним из перечисленных способов:</w:t>
      </w:r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Лично непосредственно в аттестационную комиссию.</w:t>
      </w:r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Направляет в адрес аттестационной комиссии заявление с нотариально удостоверенной подписью заявителя по почте письмом с уведомлением о вручении.</w:t>
      </w:r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Заполняет интерактивную форму на портале «</w:t>
      </w:r>
      <w:proofErr w:type="spellStart"/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прикрепляет заверенную руководителем образовательной организации скан-копию документа, подтверждающего, что заявитель состоит в трудовых, служебных отношениях с организацией, осуществляющей образовательную деятельность</w:t>
      </w:r>
    </w:p>
    <w:p w:rsidR="00BC5512" w:rsidRPr="00BC5512" w:rsidRDefault="00673236" w:rsidP="00BC551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tgtFrame="_blank" w:tooltip=" Перейти по ссылке" w:history="1">
        <w:r w:rsidR="00BC5512" w:rsidRPr="00BC55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Приказ Министерства образования и молодежной политики Свердловской области от 17.03.2023 № 369-Д «Об утверждении регламента работы Аттестационной комиссии Министерства образования и молодежной политики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</w:t>
        </w:r>
        <w:proofErr w:type="spellStart"/>
        <w:r w:rsidR="00BC5512" w:rsidRPr="00BC55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аттестующихся</w:t>
        </w:r>
        <w:proofErr w:type="spellEnd"/>
        <w:r w:rsidR="00BC5512" w:rsidRPr="00BC55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в целях установления квалификационных категорий»</w:t>
        </w:r>
      </w:hyperlink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данном документе утверждены формы документов:</w:t>
      </w:r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информационно-аналитическая справка работодателя,</w:t>
      </w:r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протокол оценки,</w:t>
      </w:r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заключение по результатам анализа (в случае несоответствия оценки требованиям к квалификационной категории),</w:t>
      </w:r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регистрационная карта.</w:t>
      </w:r>
    </w:p>
    <w:p w:rsidR="00BC5512" w:rsidRPr="00BC5512" w:rsidRDefault="00673236" w:rsidP="00BC551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tgtFrame="_blank" w:tooltip=" Перейти по ссылке" w:history="1">
        <w:r w:rsidR="00BC5512" w:rsidRPr="00BC55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Соглашение между Министерством образования и молодежной политики Свердловской области и Свердловской областной организацией Профсоюза работников народного образования и науки Российской Федерации на 2021-2023 </w:t>
        </w:r>
        <w:proofErr w:type="spellStart"/>
        <w:r w:rsidR="00BC5512" w:rsidRPr="00BC55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г.г</w:t>
        </w:r>
        <w:proofErr w:type="spellEnd"/>
        <w:r w:rsidR="00BC5512" w:rsidRPr="00BC551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.</w:t>
        </w:r>
      </w:hyperlink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proofErr w:type="spellStart"/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</w:t>
      </w:r>
      <w:proofErr w:type="spellEnd"/>
      <w:r w:rsidR="00BC5512" w:rsidRPr="00BC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3.5.1-3.5.6 регламентированы меры социальной поддержки, льгот и гарантий педагогических работников, касающиеся вопросов аттестации педагогических работников</w:t>
      </w:r>
    </w:p>
    <w:p w:rsidR="008E3408" w:rsidRDefault="008E3408"/>
    <w:sectPr w:rsidR="008E3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34"/>
    <w:rsid w:val="00673236"/>
    <w:rsid w:val="008E3408"/>
    <w:rsid w:val="00BC5512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19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6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0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2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3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1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15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3365/" TargetMode="External"/><Relationship Id="rId13" Type="http://schemas.openxmlformats.org/officeDocument/2006/relationships/hyperlink" Target="https://minobraz.egov66.ru/site/section?id=48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439909/" TargetMode="External"/><Relationship Id="rId12" Type="http://schemas.openxmlformats.org/officeDocument/2006/relationships/hyperlink" Target="https://disk.yandex.ru/i/djTXdY8_p1T1h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40174/" TargetMode="External"/><Relationship Id="rId11" Type="http://schemas.openxmlformats.org/officeDocument/2006/relationships/hyperlink" Target="https://disk.yandex.ru/i/W13kibhPxHgWAQ" TargetMode="External"/><Relationship Id="rId5" Type="http://schemas.openxmlformats.org/officeDocument/2006/relationships/hyperlink" Target="https://disk.yandex.ru/i/8ion7XUc9X2kvw" TargetMode="External"/><Relationship Id="rId15" Type="http://schemas.openxmlformats.org/officeDocument/2006/relationships/hyperlink" Target="https://www.eseur.ru/sverdlovsk/Soglasheniya/" TargetMode="External"/><Relationship Id="rId10" Type="http://schemas.openxmlformats.org/officeDocument/2006/relationships/hyperlink" Target="https://disk.yandex.ru/i/8JVUdtnBF7Pdw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OR6UrccqhS-NFw" TargetMode="External"/><Relationship Id="rId14" Type="http://schemas.openxmlformats.org/officeDocument/2006/relationships/hyperlink" Target="https://minobraz.egov66.ru/site/section?id=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Лаврик Елена Викторовна</dc:creator>
  <cp:lastModifiedBy>Артём Горгопа</cp:lastModifiedBy>
  <cp:revision>2</cp:revision>
  <dcterms:created xsi:type="dcterms:W3CDTF">2024-03-27T01:59:00Z</dcterms:created>
  <dcterms:modified xsi:type="dcterms:W3CDTF">2024-03-27T01:59:00Z</dcterms:modified>
</cp:coreProperties>
</file>